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5EFED" w14:textId="50120964" w:rsidR="00DE210A" w:rsidRPr="008A329D" w:rsidRDefault="00DE210A" w:rsidP="008A329D">
      <w:pPr>
        <w:jc w:val="center"/>
        <w:rPr>
          <w:b/>
          <w:bCs/>
        </w:rPr>
      </w:pPr>
      <w:bookmarkStart w:id="0" w:name="_GoBack"/>
      <w:bookmarkEnd w:id="0"/>
      <w:r w:rsidRPr="008A329D">
        <w:rPr>
          <w:b/>
          <w:bCs/>
        </w:rPr>
        <w:t>CONSTITUTION OF HAVERING ’90 JOGGERS</w:t>
      </w:r>
    </w:p>
    <w:p w14:paraId="678ABCCC" w14:textId="5EFF103A" w:rsidR="00DE210A" w:rsidRDefault="00DE210A" w:rsidP="008A329D">
      <w:pPr>
        <w:jc w:val="center"/>
      </w:pPr>
      <w:r w:rsidRPr="008A329D">
        <w:rPr>
          <w:b/>
          <w:bCs/>
        </w:rPr>
        <w:t>Issue 9.0 Revised April 2024</w:t>
      </w:r>
    </w:p>
    <w:p w14:paraId="68DA93B7" w14:textId="77777777" w:rsidR="00DE210A" w:rsidRDefault="00DE210A" w:rsidP="00DE210A">
      <w:r>
        <w:t xml:space="preserve">Page 1 of 3 </w:t>
      </w:r>
    </w:p>
    <w:p w14:paraId="5400806A" w14:textId="77777777" w:rsidR="00DE210A" w:rsidRDefault="00DE210A" w:rsidP="00DE210A">
      <w:r>
        <w:t xml:space="preserve">1. The name of the Club is HAVERING '90 JOGGERS. </w:t>
      </w:r>
    </w:p>
    <w:p w14:paraId="0D483DA2" w14:textId="77777777" w:rsidR="00DE210A" w:rsidRDefault="00DE210A" w:rsidP="00DE210A">
      <w:r>
        <w:t xml:space="preserve">2. The Headquarters of the club is TWO GABLES (UPMINSTER RUGBY CLUB) or as may be determined by the Committee and agreed on by the membership. </w:t>
      </w:r>
    </w:p>
    <w:p w14:paraId="3CB8246B" w14:textId="77777777" w:rsidR="00DE210A" w:rsidRDefault="00DE210A" w:rsidP="00DE210A">
      <w:r>
        <w:t xml:space="preserve">3. The object of the Club is the promotion of Road Running and Cross Country. </w:t>
      </w:r>
    </w:p>
    <w:p w14:paraId="37ED6637" w14:textId="77777777" w:rsidR="00DE210A" w:rsidRDefault="00DE210A" w:rsidP="00DE210A">
      <w:r>
        <w:t xml:space="preserve">4. The club shall affiliate to the governing body EA/UKA. </w:t>
      </w:r>
    </w:p>
    <w:p w14:paraId="58D65346" w14:textId="77777777" w:rsidR="00DE210A" w:rsidRDefault="00DE210A" w:rsidP="00DE210A">
      <w:r>
        <w:t xml:space="preserve">4.1 The management of the Club is vested in the committee. The committee shall consist of Chairman, Vice Chairman, Hon. Secretary, Hon. Treasurer, Race Organiser, Minute Secretary, Membership Sec, Social Sec, Welfare Officer (Male), Welfare Officer (Female) and at least two (2) other fully paid-up members of the Club. </w:t>
      </w:r>
    </w:p>
    <w:p w14:paraId="53182295" w14:textId="77777777" w:rsidR="00DE210A" w:rsidRDefault="00DE210A" w:rsidP="00DE210A">
      <w:r>
        <w:t xml:space="preserve">4.2 The Officers and members of the committee shall be elected by and at the Annual General Meeting or Special General Meeting, for a period not exceeding one year. </w:t>
      </w:r>
    </w:p>
    <w:p w14:paraId="1C130E03" w14:textId="77777777" w:rsidR="00DE210A" w:rsidRDefault="00DE210A" w:rsidP="00DE210A">
      <w:r>
        <w:t xml:space="preserve">5. Nominations to be signed by the proposer, seconder and nominee and shall reach the Hon Secretary not less than seven (7) days prior to the AGM or SGM. </w:t>
      </w:r>
    </w:p>
    <w:p w14:paraId="70DF1816" w14:textId="77777777" w:rsidR="00DE210A" w:rsidRDefault="00DE210A" w:rsidP="00DE210A">
      <w:r>
        <w:t xml:space="preserve">5.1 The committee, five (5) shall form a quorum, shall have the power to coopt additional members for special purposes. </w:t>
      </w:r>
    </w:p>
    <w:p w14:paraId="15DC52EA" w14:textId="77777777" w:rsidR="00DE210A" w:rsidRDefault="00DE210A" w:rsidP="00DE210A">
      <w:r>
        <w:t xml:space="preserve">6. Membership of the Club is confined to amateurs who pay the annual subscription in full. </w:t>
      </w:r>
    </w:p>
    <w:p w14:paraId="16B872F3" w14:textId="77777777" w:rsidR="00DE210A" w:rsidRDefault="00DE210A" w:rsidP="00DE210A">
      <w:r>
        <w:t xml:space="preserve">6.1 A candidate for membership must apply in writing on the form provided or online via the club website and agree to be bound by the rules of the Club. Membership is at the discretion of the Committee. </w:t>
      </w:r>
    </w:p>
    <w:p w14:paraId="58F71584" w14:textId="77777777" w:rsidR="00DE210A" w:rsidRDefault="00DE210A" w:rsidP="00DE210A">
      <w:r>
        <w:t xml:space="preserve">7. The annual subscription charges for the Club shall be agreed at the Annual General Meeting or Special General Meeting. The subscription is payable on application and subsequently on April each year. </w:t>
      </w:r>
    </w:p>
    <w:p w14:paraId="3D525895" w14:textId="77777777" w:rsidR="00DE210A" w:rsidRDefault="00DE210A" w:rsidP="00DE210A">
      <w:r>
        <w:t xml:space="preserve">7.1 The Committee shall have the power to expel any member whose subscription is six (6) months in arrears, provided a month’s notice in writing has been sent to the member by registered or recorded delivery latter, addressed to the member’s last known address, informing of the proposed action by the Committee. </w:t>
      </w:r>
    </w:p>
    <w:p w14:paraId="20AB29E6" w14:textId="77777777" w:rsidR="00DE210A" w:rsidRDefault="00DE210A" w:rsidP="00DE210A">
      <w:r>
        <w:t xml:space="preserve">7.2 Any member whose subscription is in arrears is not eligible to take part in any competition promoted by the Club unless permission is received from the Committee. </w:t>
      </w:r>
    </w:p>
    <w:p w14:paraId="1A3FE648" w14:textId="77777777" w:rsidR="00DE210A" w:rsidRDefault="00DE210A" w:rsidP="00DE210A">
      <w:r>
        <w:t xml:space="preserve">8. An Annual General Meeting shall be held during the month of either March or April, to receive the Committee’s reports and financial statement, elect officers and Committee and deal with any other matter specified on the agenda. </w:t>
      </w:r>
    </w:p>
    <w:p w14:paraId="5235ED94" w14:textId="77777777" w:rsidR="00F13394" w:rsidRDefault="00DE210A" w:rsidP="00DE210A">
      <w:r>
        <w:t xml:space="preserve">8.1 Any ten (10) fully paid-up Members over the age of eighteen (18) shall form a quorum for an Annual General Meeting or Special General Meeting. </w:t>
      </w:r>
    </w:p>
    <w:p w14:paraId="1E3EC889" w14:textId="5AB8DAA6" w:rsidR="00DE210A" w:rsidRDefault="00DE210A" w:rsidP="00DE210A">
      <w:r>
        <w:t>CONSTITUTION OF HAVERING ’90 JOGGERS</w:t>
      </w:r>
      <w:r w:rsidR="00F13394">
        <w:br/>
      </w:r>
      <w:r>
        <w:t xml:space="preserve">Issue 9.0 Revised April 2024 Page 2 of 3 </w:t>
      </w:r>
    </w:p>
    <w:p w14:paraId="3889E92A" w14:textId="77777777" w:rsidR="00DE210A" w:rsidRDefault="00DE210A" w:rsidP="00DE210A">
      <w:r>
        <w:lastRenderedPageBreak/>
        <w:t xml:space="preserve">8.2 The Honorary Secretary must give members twenty-one (21) days’ notice of the meeting. Notice of any business which is to be places on the agenda must be given in writing to the Honorary Secretary as least seven (7) days prior to the meeting. </w:t>
      </w:r>
    </w:p>
    <w:p w14:paraId="5684DF18" w14:textId="77777777" w:rsidR="00DE210A" w:rsidRDefault="00DE210A" w:rsidP="00DE210A">
      <w:r>
        <w:t xml:space="preserve">8.3 The accounts shall be made up to the end of February and independently checked prior to being published. </w:t>
      </w:r>
    </w:p>
    <w:p w14:paraId="4CC954E9" w14:textId="77777777" w:rsidR="00DE210A" w:rsidRDefault="00DE210A" w:rsidP="00DE210A">
      <w:r>
        <w:t xml:space="preserve">9. A Special General Meeting must be called by the Honorary Secretary within fourteen (14) days of the receipt of a requisition signed by ten (10) Members of the Club, stating business to be brought before such a meeting. </w:t>
      </w:r>
    </w:p>
    <w:p w14:paraId="29D123EE" w14:textId="77777777" w:rsidR="00DE210A" w:rsidRDefault="00DE210A" w:rsidP="00DE210A">
      <w:r>
        <w:t xml:space="preserve">10. The Honorary Treasurer shall receive and pay into the account all monies due and received to the Club. </w:t>
      </w:r>
    </w:p>
    <w:p w14:paraId="061724C6" w14:textId="77777777" w:rsidR="00DE210A" w:rsidRDefault="00DE210A" w:rsidP="00DE210A">
      <w:r>
        <w:t xml:space="preserve">10.1 The Honorary Treasurer shall only disburse cash against a signed voucher or receipt from the recipient. </w:t>
      </w:r>
    </w:p>
    <w:p w14:paraId="30A7A370" w14:textId="77777777" w:rsidR="00DE210A" w:rsidRDefault="00DE210A" w:rsidP="00DE210A">
      <w:r>
        <w:t xml:space="preserve">10.2 There shall be an annual independent check of the Club’s accounts. If the account balance falls below £1k, the secretary will call a meeting to establish the cause. </w:t>
      </w:r>
    </w:p>
    <w:p w14:paraId="7F9D809B" w14:textId="77777777" w:rsidR="00DE210A" w:rsidRDefault="00DE210A" w:rsidP="00DE210A">
      <w:r>
        <w:t xml:space="preserve">11. No alteration or additions may be made to the rules except by an Annual General Meeting or Special General Meeting called for that purpose. </w:t>
      </w:r>
    </w:p>
    <w:p w14:paraId="524E427E" w14:textId="77777777" w:rsidR="00DE210A" w:rsidRDefault="00DE210A" w:rsidP="00DE210A">
      <w:r>
        <w:t xml:space="preserve">12. The Honorary Secretary shall give at least seven (7) days’ notice to every member of any General Meeting and the business to be dealt with, and no other business shall be dealt with at that meeting. </w:t>
      </w:r>
    </w:p>
    <w:p w14:paraId="4E7C8682" w14:textId="77777777" w:rsidR="00DE210A" w:rsidRDefault="00DE210A" w:rsidP="00DE210A">
      <w:r>
        <w:t xml:space="preserve">13. All members who are competing in competing in competition races, who do not wear the Club colours shall be liable to the Club team being disqualified from the race. </w:t>
      </w:r>
    </w:p>
    <w:p w14:paraId="4EB46B98" w14:textId="77777777" w:rsidR="00DE210A" w:rsidRDefault="00DE210A" w:rsidP="00DE210A">
      <w:r>
        <w:t xml:space="preserve">14. The Committee shall have the right to investigate reports of any Member(s) of the Club infringing the rules of the governing bodies or rules of the Club or bringing the Club into disrepute. The findings of the Committee after full investigation shall be final and binding. The Committee shall have the power to impose such determination as agreed. </w:t>
      </w:r>
    </w:p>
    <w:p w14:paraId="12F2839E" w14:textId="331FCD54" w:rsidR="00DE210A" w:rsidRDefault="00DE210A" w:rsidP="00DE210A">
      <w:r>
        <w:t>14.1 The Committee or nominated investigation panel must publish the findings of any such investigation</w:t>
      </w:r>
      <w:r w:rsidR="00D5591E">
        <w:t>.</w:t>
      </w:r>
    </w:p>
    <w:p w14:paraId="5E923737" w14:textId="77777777" w:rsidR="00DE210A" w:rsidRDefault="00DE210A" w:rsidP="00DE210A">
      <w:r>
        <w:t xml:space="preserve">15. The Club shall not be held liable for any injury or loss/damage to a Member or their personal belongings. </w:t>
      </w:r>
    </w:p>
    <w:p w14:paraId="4F125AAF" w14:textId="77777777" w:rsidR="00DE210A" w:rsidRDefault="00DE210A" w:rsidP="00DE210A">
      <w:r>
        <w:t xml:space="preserve">16. Any paid-up member unable to attend an Annual General Meeting or Special General Meeting can vote by proxy on any proposal stated in the agenda of such meeting including the election of officers and committee, provided that an appropriate letter clearly stating the member's voting intention on the specified issue shall be submitted to the committee chairman before such meeting begins. All votes properly received and clearly stating the member's intention shall be included in any vote on that subject and shall count as though the member were present in person. </w:t>
      </w:r>
    </w:p>
    <w:p w14:paraId="574F0248" w14:textId="77777777" w:rsidR="00DE210A" w:rsidRDefault="00DE210A" w:rsidP="00DE210A"/>
    <w:p w14:paraId="10485F29" w14:textId="6EE1F1CC" w:rsidR="00DE210A" w:rsidRDefault="00DE210A" w:rsidP="00DE210A">
      <w:r>
        <w:t>CONSTITUTION OF HAVERING ’90 JOGGERS</w:t>
      </w:r>
      <w:r w:rsidR="00F13394">
        <w:br/>
      </w:r>
      <w:r>
        <w:t xml:space="preserve">Issue 9.0 Revised April 2024 Page 3 of 3 </w:t>
      </w:r>
    </w:p>
    <w:p w14:paraId="0B5D5EEF" w14:textId="77777777" w:rsidR="00DE210A" w:rsidRDefault="00DE210A" w:rsidP="00DE210A">
      <w:r>
        <w:lastRenderedPageBreak/>
        <w:t xml:space="preserve">17. Any Club Member obtaining a guaranteed race entry to the London Marathon through the Club draw and being unable to run should return their entry to the Secretary to be passed on to one of the reserves, providing the cut-off date provided by the LM organisers is not passed. No individual Club Member will personally return any Club entry to the London Marathon Committee, nor will they pass any such entry to another person (this being contrary to London Marathon regulations in any event). </w:t>
      </w:r>
    </w:p>
    <w:p w14:paraId="65A6AD97" w14:textId="5158BD21" w:rsidR="00B93484" w:rsidRDefault="00DE210A" w:rsidP="00DE210A">
      <w:r>
        <w:t xml:space="preserve">17a. Any member wishing to take part in the </w:t>
      </w:r>
      <w:r w:rsidR="00D5591E">
        <w:t xml:space="preserve">club </w:t>
      </w:r>
      <w:r>
        <w:t>draw for the place</w:t>
      </w:r>
      <w:r w:rsidR="00D5591E">
        <w:t>(</w:t>
      </w:r>
      <w:r>
        <w:t>s</w:t>
      </w:r>
      <w:r w:rsidR="00D5591E">
        <w:t>)</w:t>
      </w:r>
      <w:r>
        <w:t xml:space="preserve"> in the London Marathon must </w:t>
      </w:r>
      <w:r w:rsidR="00D5591E">
        <w:t xml:space="preserve">be a First Claim Member and must </w:t>
      </w:r>
      <w:r>
        <w:t>have a minimum of eighteen (18) months membership at the date of the draw in order to be eligible.</w:t>
      </w:r>
    </w:p>
    <w:p w14:paraId="4212D67F" w14:textId="111D481D" w:rsidR="00D5591E" w:rsidRPr="00D5591E" w:rsidRDefault="00D5591E" w:rsidP="00D5591E">
      <w:pPr>
        <w:pStyle w:val="EA-body-text"/>
        <w:rPr>
          <w:rFonts w:asciiTheme="minorHAnsi" w:hAnsiTheme="minorHAnsi" w:cs="Arial"/>
          <w:sz w:val="22"/>
          <w:szCs w:val="22"/>
        </w:rPr>
      </w:pPr>
      <w:r w:rsidRPr="00D5591E">
        <w:rPr>
          <w:rFonts w:asciiTheme="minorHAnsi" w:hAnsiTheme="minorHAnsi"/>
          <w:sz w:val="22"/>
          <w:szCs w:val="22"/>
        </w:rPr>
        <w:t>18.</w:t>
      </w:r>
      <w:r w:rsidRPr="00F13394">
        <w:rPr>
          <w:rFonts w:asciiTheme="minorHAnsi" w:hAnsiTheme="minorHAnsi"/>
          <w:b/>
          <w:bCs/>
          <w:sz w:val="22"/>
          <w:szCs w:val="22"/>
        </w:rPr>
        <w:t xml:space="preserve"> Grievance Policy</w:t>
      </w:r>
      <w:r w:rsidR="00F13394" w:rsidRPr="00F13394">
        <w:rPr>
          <w:rFonts w:asciiTheme="minorHAnsi" w:hAnsiTheme="minorHAnsi"/>
          <w:b/>
          <w:bCs/>
          <w:sz w:val="22"/>
          <w:szCs w:val="22"/>
        </w:rPr>
        <w:t xml:space="preserve">: </w:t>
      </w:r>
      <w:r w:rsidRPr="00D5591E">
        <w:rPr>
          <w:rFonts w:asciiTheme="minorHAnsi" w:hAnsiTheme="minorHAnsi" w:cs="Arial"/>
          <w:sz w:val="22"/>
          <w:szCs w:val="22"/>
        </w:rPr>
        <w:t>All concerns, allegations or reports of malpractice or abuse relating to vulnerable adults will be recorded and responded to swiftly and appropriately in accordance with the Club’s and England Athletics’ safeguarding policy and procedures. The Welfare Officer shall be the lead Officer for all Members in the event of any safeguarding concerns.</w:t>
      </w:r>
    </w:p>
    <w:p w14:paraId="67BBAE6F" w14:textId="51DA27D4" w:rsidR="00D5591E" w:rsidRPr="00D5591E" w:rsidRDefault="00D5591E" w:rsidP="0061730B">
      <w:pPr>
        <w:rPr>
          <w:rFonts w:cs="Arial"/>
        </w:rPr>
      </w:pPr>
      <w:r w:rsidRPr="00D5591E">
        <w:rPr>
          <w:rFonts w:cs="Arial"/>
        </w:rPr>
        <w:t>Any complaints of misconduct (improper or unprofessional conduct) regarding the behaviour of Members or Officers must be presented in writing to the Secretary (and where the matter relates to the Secretary, the complaint must be submitted to the Welfare Officer). Unless exceptional circumstances apply, the Secretary will hear complaints within fourteen days of receiving a complaint. If the complaint is sufficiently evidenced, the Secretary will appoint 3 (three) Club Members (who have no direct or indirect interest/involvement in the matter) to sit on a disciplinary panel.</w:t>
      </w:r>
      <w:r>
        <w:rPr>
          <w:rFonts w:cs="Arial"/>
        </w:rPr>
        <w:t xml:space="preserve"> The decision of the investigation will be published. There is the opportunity to appeal the decision.  </w:t>
      </w:r>
      <w:r w:rsidRPr="00D5591E">
        <w:rPr>
          <w:rFonts w:cs="Arial"/>
        </w:rPr>
        <w:t>Any appeals must be received by the Secretary within 7 (seven) days of receiving the written decision and, if appropriate, an appeals process will be followed.</w:t>
      </w:r>
      <w:r w:rsidR="0061730B">
        <w:rPr>
          <w:rFonts w:cs="Arial"/>
        </w:rPr>
        <w:t xml:space="preserve"> The</w:t>
      </w:r>
      <w:r w:rsidRPr="00D5591E">
        <w:rPr>
          <w:rFonts w:cs="Arial"/>
        </w:rPr>
        <w:t xml:space="preserve"> decision of the disciplinary panel shall be final and conclusive.</w:t>
      </w:r>
    </w:p>
    <w:p w14:paraId="2DDC8F10" w14:textId="3936C163" w:rsidR="00D5591E" w:rsidRPr="00D5591E" w:rsidRDefault="00D5591E" w:rsidP="0061730B">
      <w:pPr>
        <w:pStyle w:val="EA-body-text"/>
        <w:rPr>
          <w:rFonts w:asciiTheme="minorHAnsi" w:hAnsiTheme="minorHAnsi" w:cs="Arial"/>
          <w:sz w:val="22"/>
          <w:szCs w:val="22"/>
        </w:rPr>
      </w:pPr>
      <w:r w:rsidRPr="00D5591E">
        <w:rPr>
          <w:rFonts w:asciiTheme="minorHAnsi" w:hAnsiTheme="minorHAnsi" w:cs="Arial"/>
          <w:sz w:val="22"/>
          <w:szCs w:val="22"/>
        </w:rPr>
        <w:t>Any complaints of serious misconduct which in the opinion of Committee is likely to bring the sport of athletics into disrepute shall be reported and dealt with by England Athletics in accordance with its Disciplinary Procedures.</w:t>
      </w:r>
    </w:p>
    <w:p w14:paraId="0169229F" w14:textId="77777777" w:rsidR="00D5591E" w:rsidRPr="00D5591E" w:rsidRDefault="00D5591E" w:rsidP="00D5591E">
      <w:pPr>
        <w:pStyle w:val="EA-body-text"/>
        <w:rPr>
          <w:rFonts w:asciiTheme="minorHAnsi" w:hAnsiTheme="minorHAnsi" w:cs="Arial"/>
          <w:sz w:val="22"/>
          <w:szCs w:val="22"/>
        </w:rPr>
      </w:pPr>
      <w:r w:rsidRPr="00D5591E">
        <w:rPr>
          <w:rFonts w:asciiTheme="minorHAnsi" w:hAnsiTheme="minorHAnsi" w:cs="Arial"/>
          <w:sz w:val="22"/>
          <w:szCs w:val="22"/>
        </w:rPr>
        <w:t>If a dispute arises between any Members or Officers of the Club and the dispute cannot be resolved by agreement, the parties to the dispute must first try in good faith to settle the dispute by mediation before resorting to litigation.</w:t>
      </w:r>
    </w:p>
    <w:p w14:paraId="3961DE04" w14:textId="77777777" w:rsidR="00D5591E" w:rsidRPr="00D5591E" w:rsidRDefault="00D5591E" w:rsidP="00D5591E"/>
    <w:p w14:paraId="79682148" w14:textId="7A8F1864" w:rsidR="00D5591E" w:rsidRDefault="00D5591E" w:rsidP="00DE210A"/>
    <w:p w14:paraId="7D65EC75" w14:textId="77777777" w:rsidR="008A329D" w:rsidRDefault="008A329D" w:rsidP="00DE210A"/>
    <w:p w14:paraId="4538EAEF" w14:textId="77777777" w:rsidR="008A329D" w:rsidRDefault="008A329D" w:rsidP="00DE210A"/>
    <w:p w14:paraId="27AD3C83" w14:textId="77777777" w:rsidR="008A329D" w:rsidRDefault="008A329D" w:rsidP="00DE210A"/>
    <w:p w14:paraId="159959DF" w14:textId="77777777" w:rsidR="008A329D" w:rsidRDefault="008A329D" w:rsidP="00DE210A"/>
    <w:p w14:paraId="69DD0CA3" w14:textId="24E06867" w:rsidR="008A329D" w:rsidRPr="00D5591E" w:rsidRDefault="008A329D" w:rsidP="00DE210A">
      <w:r>
        <w:t>Lk 041424 Issue 9.</w:t>
      </w:r>
    </w:p>
    <w:sectPr w:rsidR="008A329D" w:rsidRPr="00D5591E" w:rsidSect="000843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25AE" w14:textId="77777777" w:rsidR="006E0F9F" w:rsidRDefault="006E0F9F" w:rsidP="00F13394">
      <w:pPr>
        <w:spacing w:after="0" w:line="240" w:lineRule="auto"/>
      </w:pPr>
      <w:r>
        <w:separator/>
      </w:r>
    </w:p>
  </w:endnote>
  <w:endnote w:type="continuationSeparator" w:id="0">
    <w:p w14:paraId="6E983D38" w14:textId="77777777" w:rsidR="006E0F9F" w:rsidRDefault="006E0F9F" w:rsidP="00F1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Lato">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FF649" w14:textId="77777777" w:rsidR="006E0F9F" w:rsidRDefault="006E0F9F" w:rsidP="00F13394">
      <w:pPr>
        <w:spacing w:after="0" w:line="240" w:lineRule="auto"/>
      </w:pPr>
      <w:r>
        <w:separator/>
      </w:r>
    </w:p>
  </w:footnote>
  <w:footnote w:type="continuationSeparator" w:id="0">
    <w:p w14:paraId="6D46BB93" w14:textId="77777777" w:rsidR="006E0F9F" w:rsidRDefault="006E0F9F" w:rsidP="00F1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D077" w14:textId="2E2D0773" w:rsidR="00F13394" w:rsidRDefault="00F13394" w:rsidP="00F13394">
    <w:pPr>
      <w:pStyle w:val="Header"/>
      <w:jc w:val="right"/>
    </w:pPr>
    <w:r>
      <w:rPr>
        <w:noProof/>
        <w:lang w:eastAsia="en-GB"/>
      </w:rPr>
      <w:drawing>
        <wp:inline distT="0" distB="0" distL="0" distR="0" wp14:anchorId="1083801A" wp14:editId="1FD61733">
          <wp:extent cx="825500" cy="825500"/>
          <wp:effectExtent l="0" t="0" r="0" b="0"/>
          <wp:docPr id="1918402029"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2029"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11634"/>
    <w:multiLevelType w:val="hybridMultilevel"/>
    <w:tmpl w:val="C4161838"/>
    <w:lvl w:ilvl="0" w:tplc="FF16A8F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F4"/>
    <w:rsid w:val="00084372"/>
    <w:rsid w:val="002B23A3"/>
    <w:rsid w:val="003264B4"/>
    <w:rsid w:val="00520FA4"/>
    <w:rsid w:val="0061730B"/>
    <w:rsid w:val="006E0F9F"/>
    <w:rsid w:val="007A2F71"/>
    <w:rsid w:val="008A329D"/>
    <w:rsid w:val="008E3190"/>
    <w:rsid w:val="00B93484"/>
    <w:rsid w:val="00B9603B"/>
    <w:rsid w:val="00C0631B"/>
    <w:rsid w:val="00D5591E"/>
    <w:rsid w:val="00DE210A"/>
    <w:rsid w:val="00ED50F4"/>
    <w:rsid w:val="00F13394"/>
    <w:rsid w:val="00F26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68C9"/>
  <w15:chartTrackingRefBased/>
  <w15:docId w15:val="{C7ABBE2F-CA1B-44EC-9A1D-29774A5B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0A"/>
  </w:style>
  <w:style w:type="paragraph" w:styleId="Heading1">
    <w:name w:val="heading 1"/>
    <w:basedOn w:val="Normal"/>
    <w:next w:val="Normal"/>
    <w:link w:val="Heading1Char"/>
    <w:uiPriority w:val="9"/>
    <w:qFormat/>
    <w:rsid w:val="00ED5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0F4"/>
    <w:rPr>
      <w:rFonts w:eastAsiaTheme="majorEastAsia" w:cstheme="majorBidi"/>
      <w:color w:val="272727" w:themeColor="text1" w:themeTint="D8"/>
    </w:rPr>
  </w:style>
  <w:style w:type="paragraph" w:styleId="Title">
    <w:name w:val="Title"/>
    <w:basedOn w:val="Normal"/>
    <w:next w:val="Normal"/>
    <w:link w:val="TitleChar"/>
    <w:uiPriority w:val="10"/>
    <w:qFormat/>
    <w:rsid w:val="00ED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0F4"/>
    <w:pPr>
      <w:spacing w:before="160"/>
      <w:jc w:val="center"/>
    </w:pPr>
    <w:rPr>
      <w:i/>
      <w:iCs/>
      <w:color w:val="404040" w:themeColor="text1" w:themeTint="BF"/>
    </w:rPr>
  </w:style>
  <w:style w:type="character" w:customStyle="1" w:styleId="QuoteChar">
    <w:name w:val="Quote Char"/>
    <w:basedOn w:val="DefaultParagraphFont"/>
    <w:link w:val="Quote"/>
    <w:uiPriority w:val="29"/>
    <w:rsid w:val="00ED50F4"/>
    <w:rPr>
      <w:i/>
      <w:iCs/>
      <w:color w:val="404040" w:themeColor="text1" w:themeTint="BF"/>
    </w:rPr>
  </w:style>
  <w:style w:type="paragraph" w:styleId="ListParagraph">
    <w:name w:val="List Paragraph"/>
    <w:basedOn w:val="Normal"/>
    <w:uiPriority w:val="34"/>
    <w:qFormat/>
    <w:rsid w:val="00ED50F4"/>
    <w:pPr>
      <w:ind w:left="720"/>
      <w:contextualSpacing/>
    </w:pPr>
  </w:style>
  <w:style w:type="character" w:styleId="IntenseEmphasis">
    <w:name w:val="Intense Emphasis"/>
    <w:basedOn w:val="DefaultParagraphFont"/>
    <w:uiPriority w:val="21"/>
    <w:qFormat/>
    <w:rsid w:val="00ED50F4"/>
    <w:rPr>
      <w:i/>
      <w:iCs/>
      <w:color w:val="0F4761" w:themeColor="accent1" w:themeShade="BF"/>
    </w:rPr>
  </w:style>
  <w:style w:type="paragraph" w:styleId="IntenseQuote">
    <w:name w:val="Intense Quote"/>
    <w:basedOn w:val="Normal"/>
    <w:next w:val="Normal"/>
    <w:link w:val="IntenseQuoteChar"/>
    <w:uiPriority w:val="30"/>
    <w:qFormat/>
    <w:rsid w:val="00ED5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0F4"/>
    <w:rPr>
      <w:i/>
      <w:iCs/>
      <w:color w:val="0F4761" w:themeColor="accent1" w:themeShade="BF"/>
    </w:rPr>
  </w:style>
  <w:style w:type="character" w:styleId="IntenseReference">
    <w:name w:val="Intense Reference"/>
    <w:basedOn w:val="DefaultParagraphFont"/>
    <w:uiPriority w:val="32"/>
    <w:qFormat/>
    <w:rsid w:val="00ED50F4"/>
    <w:rPr>
      <w:b/>
      <w:bCs/>
      <w:smallCaps/>
      <w:color w:val="0F4761" w:themeColor="accent1" w:themeShade="BF"/>
      <w:spacing w:val="5"/>
    </w:rPr>
  </w:style>
  <w:style w:type="character" w:styleId="Hyperlink">
    <w:name w:val="Hyperlink"/>
    <w:basedOn w:val="DefaultParagraphFont"/>
    <w:uiPriority w:val="99"/>
    <w:unhideWhenUsed/>
    <w:rsid w:val="00ED50F4"/>
    <w:rPr>
      <w:color w:val="467886" w:themeColor="hyperlink"/>
      <w:u w:val="single"/>
    </w:rPr>
  </w:style>
  <w:style w:type="character" w:customStyle="1" w:styleId="UnresolvedMention">
    <w:name w:val="Unresolved Mention"/>
    <w:basedOn w:val="DefaultParagraphFont"/>
    <w:uiPriority w:val="99"/>
    <w:semiHidden/>
    <w:unhideWhenUsed/>
    <w:rsid w:val="00ED50F4"/>
    <w:rPr>
      <w:color w:val="605E5C"/>
      <w:shd w:val="clear" w:color="auto" w:fill="E1DFDD"/>
    </w:rPr>
  </w:style>
  <w:style w:type="paragraph" w:customStyle="1" w:styleId="EA-body-text">
    <w:name w:val="EA-body-text"/>
    <w:basedOn w:val="Normal"/>
    <w:qFormat/>
    <w:rsid w:val="00D5591E"/>
    <w:pPr>
      <w:spacing w:after="180" w:line="260" w:lineRule="exact"/>
    </w:pPr>
    <w:rPr>
      <w:rFonts w:ascii="Lato" w:eastAsia="Calibri" w:hAnsi="Lato" w:cs="Times New Roman"/>
      <w:color w:val="3C3C3C"/>
      <w:kern w:val="0"/>
      <w:sz w:val="20"/>
      <w:szCs w:val="18"/>
      <w14:ligatures w14:val="none"/>
    </w:rPr>
  </w:style>
  <w:style w:type="paragraph" w:styleId="Header">
    <w:name w:val="header"/>
    <w:basedOn w:val="Normal"/>
    <w:link w:val="HeaderChar"/>
    <w:uiPriority w:val="99"/>
    <w:unhideWhenUsed/>
    <w:rsid w:val="00F13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94"/>
  </w:style>
  <w:style w:type="paragraph" w:styleId="Footer">
    <w:name w:val="footer"/>
    <w:basedOn w:val="Normal"/>
    <w:link w:val="FooterChar"/>
    <w:uiPriority w:val="99"/>
    <w:unhideWhenUsed/>
    <w:rsid w:val="00F13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 Touristik</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Laura</dc:creator>
  <cp:keywords/>
  <dc:description/>
  <cp:lastModifiedBy>Simon Clementson</cp:lastModifiedBy>
  <cp:revision>2</cp:revision>
  <dcterms:created xsi:type="dcterms:W3CDTF">2025-04-08T16:47:00Z</dcterms:created>
  <dcterms:modified xsi:type="dcterms:W3CDTF">2025-04-08T16:47:00Z</dcterms:modified>
</cp:coreProperties>
</file>